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BA5DD" w14:textId="091ED2C2" w:rsidR="00D91958" w:rsidRDefault="00D91958" w:rsidP="00D91958">
      <w:pPr>
        <w:pStyle w:val="Style12"/>
        <w:widowControl/>
        <w:ind w:left="2184" w:right="1073"/>
        <w:rPr>
          <w:rStyle w:val="FontStyle26"/>
          <w:rFonts w:asciiTheme="minorHAnsi" w:eastAsiaTheme="majorEastAsia" w:hAnsiTheme="minorHAnsi" w:cstheme="minorHAnsi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37789BE7" wp14:editId="6C662A8A">
            <wp:simplePos x="0" y="0"/>
            <wp:positionH relativeFrom="margin">
              <wp:posOffset>-428625</wp:posOffset>
            </wp:positionH>
            <wp:positionV relativeFrom="margin">
              <wp:posOffset>-789305</wp:posOffset>
            </wp:positionV>
            <wp:extent cx="6981825" cy="1885950"/>
            <wp:effectExtent l="0" t="0" r="9525" b="0"/>
            <wp:wrapSquare wrapText="bothSides"/>
            <wp:docPr id="114695678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74B878" w14:textId="77777777" w:rsidR="00D91958" w:rsidRDefault="00D91958" w:rsidP="00FC263C">
      <w:pPr>
        <w:pStyle w:val="Style12"/>
        <w:widowControl/>
        <w:ind w:left="2184" w:right="1073"/>
        <w:rPr>
          <w:rStyle w:val="FontStyle26"/>
          <w:rFonts w:asciiTheme="minorHAnsi" w:eastAsiaTheme="majorEastAsia" w:hAnsiTheme="minorHAnsi" w:cstheme="minorHAnsi"/>
        </w:rPr>
      </w:pPr>
    </w:p>
    <w:p w14:paraId="628D59E7" w14:textId="2F5F2ADA" w:rsidR="00FC263C" w:rsidRPr="00F26CF4" w:rsidRDefault="00FC263C" w:rsidP="00FC263C">
      <w:pPr>
        <w:pStyle w:val="Style12"/>
        <w:widowControl/>
        <w:ind w:left="2184" w:right="1073"/>
        <w:rPr>
          <w:rStyle w:val="FontStyle26"/>
          <w:rFonts w:asciiTheme="minorHAnsi" w:eastAsiaTheme="majorEastAsia" w:hAnsiTheme="minorHAnsi" w:cstheme="minorHAnsi"/>
        </w:rPr>
      </w:pPr>
      <w:r>
        <w:rPr>
          <w:rStyle w:val="FontStyle26"/>
          <w:rFonts w:asciiTheme="minorHAnsi" w:eastAsiaTheme="majorEastAsia" w:hAnsiTheme="minorHAnsi" w:cstheme="minorHAnsi"/>
        </w:rPr>
        <w:t>ANNO SCOLASTICO 202</w:t>
      </w:r>
      <w:r w:rsidR="00D91958">
        <w:rPr>
          <w:rStyle w:val="FontStyle26"/>
          <w:rFonts w:asciiTheme="minorHAnsi" w:eastAsiaTheme="majorEastAsia" w:hAnsiTheme="minorHAnsi" w:cstheme="minorHAnsi"/>
        </w:rPr>
        <w:t>4</w:t>
      </w:r>
      <w:r>
        <w:rPr>
          <w:rStyle w:val="FontStyle26"/>
          <w:rFonts w:asciiTheme="minorHAnsi" w:eastAsiaTheme="majorEastAsia" w:hAnsiTheme="minorHAnsi" w:cstheme="minorHAnsi"/>
        </w:rPr>
        <w:t>/202</w:t>
      </w:r>
      <w:r w:rsidR="00D91958">
        <w:rPr>
          <w:rStyle w:val="FontStyle26"/>
          <w:rFonts w:asciiTheme="minorHAnsi" w:eastAsiaTheme="majorEastAsia" w:hAnsiTheme="minorHAnsi" w:cstheme="minorHAnsi"/>
        </w:rPr>
        <w:t>5</w:t>
      </w:r>
    </w:p>
    <w:p w14:paraId="63BEEB07" w14:textId="70FBB25A" w:rsidR="00FC263C" w:rsidRPr="00F26CF4" w:rsidRDefault="00FC263C" w:rsidP="00FC263C">
      <w:pPr>
        <w:pStyle w:val="Style12"/>
        <w:widowControl/>
        <w:ind w:left="2184" w:right="1073"/>
        <w:rPr>
          <w:rStyle w:val="FontStyle26"/>
          <w:rFonts w:asciiTheme="minorHAnsi" w:eastAsiaTheme="majorEastAsia" w:hAnsiTheme="minorHAnsi" w:cstheme="minorHAnsi"/>
        </w:rPr>
      </w:pPr>
      <w:r>
        <w:rPr>
          <w:rStyle w:val="FontStyle26"/>
          <w:rFonts w:asciiTheme="minorHAnsi" w:eastAsiaTheme="majorEastAsia" w:hAnsiTheme="minorHAnsi" w:cstheme="minorHAnsi"/>
        </w:rPr>
        <w:t xml:space="preserve">PROGRAMMA di ITALIANO </w:t>
      </w:r>
    </w:p>
    <w:p w14:paraId="2E4B4BE7" w14:textId="02F619A4" w:rsidR="00FC263C" w:rsidRDefault="00FC263C" w:rsidP="00FC263C">
      <w:pPr>
        <w:pStyle w:val="Style12"/>
        <w:widowControl/>
        <w:ind w:left="2184" w:right="1073"/>
        <w:rPr>
          <w:rStyle w:val="FontStyle26"/>
          <w:rFonts w:asciiTheme="minorHAnsi" w:eastAsiaTheme="majorEastAsia" w:hAnsiTheme="minorHAnsi" w:cstheme="minorHAnsi"/>
          <w:lang w:val="fr-FR"/>
        </w:rPr>
      </w:pPr>
      <w:r>
        <w:rPr>
          <w:rStyle w:val="FontStyle26"/>
          <w:rFonts w:asciiTheme="minorHAnsi" w:eastAsiaTheme="majorEastAsia" w:hAnsiTheme="minorHAnsi" w:cstheme="minorHAnsi"/>
        </w:rPr>
        <w:t>CLASSE II</w:t>
      </w:r>
      <w:r w:rsidR="00D91958">
        <w:rPr>
          <w:rStyle w:val="FontStyle26"/>
          <w:rFonts w:asciiTheme="minorHAnsi" w:eastAsiaTheme="majorEastAsia" w:hAnsiTheme="minorHAnsi" w:cstheme="minorHAnsi"/>
        </w:rPr>
        <w:t>^</w:t>
      </w:r>
      <w:r>
        <w:rPr>
          <w:rStyle w:val="FontStyle26"/>
          <w:rFonts w:asciiTheme="minorHAnsi" w:eastAsiaTheme="majorEastAsia" w:hAnsiTheme="minorHAnsi" w:cstheme="minorHAnsi"/>
        </w:rPr>
        <w:t xml:space="preserve"> </w:t>
      </w:r>
      <w:r w:rsidRPr="00F26CF4">
        <w:rPr>
          <w:rStyle w:val="FontStyle26"/>
          <w:rFonts w:asciiTheme="minorHAnsi" w:eastAsiaTheme="majorEastAsia" w:hAnsiTheme="minorHAnsi" w:cstheme="minorHAnsi"/>
        </w:rPr>
        <w:t>A</w:t>
      </w:r>
      <w:r w:rsidRPr="00F26CF4">
        <w:rPr>
          <w:rStyle w:val="FontStyle26"/>
          <w:rFonts w:asciiTheme="minorHAnsi" w:eastAsiaTheme="majorEastAsia" w:hAnsiTheme="minorHAnsi" w:cstheme="minorHAnsi"/>
          <w:lang w:val="fr-FR"/>
        </w:rPr>
        <w:t xml:space="preserve"> MAT</w:t>
      </w:r>
    </w:p>
    <w:p w14:paraId="19ABA706" w14:textId="77777777" w:rsidR="00FC263C" w:rsidRDefault="00FC263C" w:rsidP="00FC263C">
      <w:pPr>
        <w:pStyle w:val="Style12"/>
        <w:widowControl/>
        <w:ind w:left="2184" w:right="1073"/>
        <w:rPr>
          <w:rStyle w:val="FontStyle26"/>
          <w:rFonts w:asciiTheme="minorHAnsi" w:eastAsiaTheme="majorEastAsia" w:hAnsiTheme="minorHAnsi" w:cstheme="minorHAnsi"/>
          <w:lang w:val="fr-FR"/>
        </w:rPr>
      </w:pPr>
      <w:proofErr w:type="spellStart"/>
      <w:r>
        <w:rPr>
          <w:rStyle w:val="FontStyle26"/>
          <w:rFonts w:asciiTheme="minorHAnsi" w:eastAsiaTheme="majorEastAsia" w:hAnsiTheme="minorHAnsi" w:cstheme="minorHAnsi"/>
          <w:lang w:val="fr-FR"/>
        </w:rPr>
        <w:t>Prof.ssa</w:t>
      </w:r>
      <w:proofErr w:type="spellEnd"/>
      <w:r>
        <w:rPr>
          <w:rStyle w:val="FontStyle26"/>
          <w:rFonts w:asciiTheme="minorHAnsi" w:eastAsiaTheme="majorEastAsia" w:hAnsiTheme="minorHAnsi" w:cstheme="minorHAnsi"/>
          <w:lang w:val="fr-FR"/>
        </w:rPr>
        <w:t xml:space="preserve"> </w:t>
      </w:r>
      <w:proofErr w:type="spellStart"/>
      <w:r>
        <w:rPr>
          <w:rStyle w:val="FontStyle26"/>
          <w:rFonts w:asciiTheme="minorHAnsi" w:eastAsiaTheme="majorEastAsia" w:hAnsiTheme="minorHAnsi" w:cstheme="minorHAnsi"/>
          <w:lang w:val="fr-FR"/>
        </w:rPr>
        <w:t>Caporusso</w:t>
      </w:r>
      <w:proofErr w:type="spellEnd"/>
      <w:r>
        <w:rPr>
          <w:rStyle w:val="FontStyle26"/>
          <w:rFonts w:asciiTheme="minorHAnsi" w:eastAsiaTheme="majorEastAsia" w:hAnsiTheme="minorHAnsi" w:cstheme="minorHAnsi"/>
          <w:lang w:val="fr-FR"/>
        </w:rPr>
        <w:t xml:space="preserve"> Maria Teresa</w:t>
      </w:r>
    </w:p>
    <w:p w14:paraId="69335D4E" w14:textId="77777777" w:rsidR="00FC263C" w:rsidRDefault="00FC263C" w:rsidP="00FC263C"/>
    <w:p w14:paraId="28C16E8F" w14:textId="77777777" w:rsidR="00D91958" w:rsidRDefault="00D91958" w:rsidP="00FC263C"/>
    <w:p w14:paraId="728F6827" w14:textId="77777777" w:rsidR="00FC263C" w:rsidRDefault="00FC263C" w:rsidP="00FC263C">
      <w:r>
        <w:t>Libri di testo</w:t>
      </w:r>
    </w:p>
    <w:p w14:paraId="029B92D0" w14:textId="41D67C55" w:rsidR="00FC263C" w:rsidRDefault="00FC263C" w:rsidP="00FC263C">
      <w:pPr>
        <w:spacing w:after="0"/>
      </w:pPr>
      <w:r w:rsidRPr="00FC263C">
        <w:rPr>
          <w:i/>
          <w:iCs/>
        </w:rPr>
        <w:t>Antologia:</w:t>
      </w:r>
      <w:r>
        <w:t xml:space="preserve"> </w:t>
      </w:r>
      <w:r w:rsidRPr="00FC263C">
        <w:rPr>
          <w:b/>
          <w:bCs/>
        </w:rPr>
        <w:t>"Preferisco leggere</w:t>
      </w:r>
      <w:r>
        <w:t>”, di Brenna e Daccò, vol. unico, ed. Pearson.</w:t>
      </w:r>
    </w:p>
    <w:p w14:paraId="51897BFF" w14:textId="67E49565" w:rsidR="00FC263C" w:rsidRDefault="00FC263C" w:rsidP="00FC263C">
      <w:pPr>
        <w:spacing w:after="0"/>
        <w:rPr>
          <w:b/>
        </w:rPr>
      </w:pPr>
      <w:r w:rsidRPr="00FC263C">
        <w:rPr>
          <w:i/>
          <w:iCs/>
        </w:rPr>
        <w:t>Grammatica:</w:t>
      </w:r>
      <w:r>
        <w:t xml:space="preserve"> </w:t>
      </w:r>
      <w:r w:rsidRPr="00FC263C">
        <w:rPr>
          <w:b/>
          <w:bCs/>
        </w:rPr>
        <w:t>"Parole per fare"</w:t>
      </w:r>
      <w:r>
        <w:t>, di Balboni e Voltolina, ed. Loescher.</w:t>
      </w:r>
    </w:p>
    <w:p w14:paraId="2266CB8B" w14:textId="77777777" w:rsidR="00FC263C" w:rsidRDefault="00FC263C" w:rsidP="00FC263C">
      <w:pPr>
        <w:spacing w:after="0"/>
        <w:rPr>
          <w:b/>
        </w:rPr>
      </w:pPr>
    </w:p>
    <w:p w14:paraId="5C9B482B" w14:textId="77777777" w:rsidR="00FC263C" w:rsidRDefault="00FC263C" w:rsidP="00FC263C">
      <w:pPr>
        <w:spacing w:after="0"/>
        <w:rPr>
          <w:b/>
          <w:i/>
        </w:rPr>
      </w:pPr>
      <w:r w:rsidRPr="003D6A28">
        <w:rPr>
          <w:b/>
        </w:rPr>
        <w:t>UDA:</w:t>
      </w:r>
      <w:r w:rsidRPr="003D6A28">
        <w:rPr>
          <w:b/>
          <w:i/>
        </w:rPr>
        <w:t xml:space="preserve"> "Narrare per generi"</w:t>
      </w:r>
    </w:p>
    <w:p w14:paraId="4C2C8E0F" w14:textId="77777777" w:rsidR="00FC263C" w:rsidRDefault="00FC263C" w:rsidP="00FC263C">
      <w:pPr>
        <w:spacing w:after="0"/>
        <w:rPr>
          <w:b/>
          <w:i/>
        </w:rPr>
      </w:pPr>
    </w:p>
    <w:p w14:paraId="6452B9A0" w14:textId="77777777" w:rsidR="00FC263C" w:rsidRDefault="00FC263C" w:rsidP="00FC263C">
      <w:pPr>
        <w:pStyle w:val="Paragrafoelenco"/>
        <w:numPr>
          <w:ilvl w:val="0"/>
          <w:numId w:val="1"/>
        </w:numPr>
        <w:spacing w:after="0"/>
        <w:rPr>
          <w:b/>
        </w:rPr>
      </w:pPr>
      <w:r w:rsidRPr="003D6A28">
        <w:rPr>
          <w:b/>
        </w:rPr>
        <w:t>L'epica</w:t>
      </w:r>
    </w:p>
    <w:p w14:paraId="54A829B5" w14:textId="77777777" w:rsidR="00FC263C" w:rsidRDefault="00FC263C" w:rsidP="00FC263C">
      <w:pPr>
        <w:pStyle w:val="Paragrafoelenco"/>
        <w:spacing w:after="0"/>
        <w:ind w:left="0"/>
      </w:pPr>
      <w:r>
        <w:t>L'epica. L'Eneide di P. Virgilio.</w:t>
      </w:r>
    </w:p>
    <w:p w14:paraId="5254E4E3" w14:textId="77777777" w:rsidR="00FC263C" w:rsidRDefault="00FC263C" w:rsidP="00FC263C">
      <w:pPr>
        <w:pStyle w:val="Paragrafoelenco"/>
        <w:spacing w:after="0"/>
        <w:ind w:left="0"/>
      </w:pPr>
      <w:r w:rsidRPr="00F6198F">
        <w:t xml:space="preserve">Da Eneide (Libro I, 561-647): </w:t>
      </w:r>
      <w:r w:rsidRPr="00AD2F79">
        <w:rPr>
          <w:i/>
        </w:rPr>
        <w:t>"Didone accoglie Enea e i suoi compagni".</w:t>
      </w:r>
      <w:r w:rsidRPr="00F6198F">
        <w:t xml:space="preserve"> </w:t>
      </w:r>
    </w:p>
    <w:p w14:paraId="1DDDB408" w14:textId="77777777" w:rsidR="00FC263C" w:rsidRPr="00AD2F79" w:rsidRDefault="00FC263C" w:rsidP="00FC263C">
      <w:pPr>
        <w:pStyle w:val="Paragrafoelenco"/>
        <w:spacing w:after="0"/>
        <w:ind w:left="0"/>
        <w:rPr>
          <w:i/>
        </w:rPr>
      </w:pPr>
      <w:r w:rsidRPr="00F6198F">
        <w:t xml:space="preserve">Da Eneide </w:t>
      </w:r>
      <w:r w:rsidRPr="00AD2F79">
        <w:rPr>
          <w:i/>
        </w:rPr>
        <w:t xml:space="preserve">"La fine di </w:t>
      </w:r>
      <w:proofErr w:type="spellStart"/>
      <w:r w:rsidRPr="00AD2F79">
        <w:rPr>
          <w:i/>
        </w:rPr>
        <w:t>Laocoònte</w:t>
      </w:r>
      <w:proofErr w:type="spellEnd"/>
      <w:r w:rsidRPr="00AD2F79">
        <w:rPr>
          <w:i/>
        </w:rPr>
        <w:t xml:space="preserve">". </w:t>
      </w:r>
    </w:p>
    <w:p w14:paraId="6C0EA599" w14:textId="77777777" w:rsidR="00FC263C" w:rsidRPr="003D6A28" w:rsidRDefault="00FC263C" w:rsidP="00FC263C">
      <w:pPr>
        <w:spacing w:after="0"/>
        <w:rPr>
          <w:b/>
          <w:i/>
        </w:rPr>
      </w:pPr>
      <w:r w:rsidRPr="00F6198F">
        <w:t>Attività in laboratorio per realizzazione Storytelling relativo all’Eneide.</w:t>
      </w:r>
    </w:p>
    <w:p w14:paraId="08F3DBCA" w14:textId="77777777" w:rsidR="00FC263C" w:rsidRPr="000E3056" w:rsidRDefault="00FC263C" w:rsidP="00FC263C">
      <w:pPr>
        <w:pStyle w:val="Paragrafoelenco"/>
        <w:numPr>
          <w:ilvl w:val="0"/>
          <w:numId w:val="1"/>
        </w:numPr>
        <w:spacing w:after="0"/>
        <w:rPr>
          <w:b/>
        </w:rPr>
      </w:pPr>
      <w:r w:rsidRPr="000E3056">
        <w:rPr>
          <w:b/>
        </w:rPr>
        <w:t xml:space="preserve">Il giallo </w:t>
      </w:r>
    </w:p>
    <w:p w14:paraId="0E439BF1" w14:textId="77777777" w:rsidR="00FC263C" w:rsidRDefault="00FC263C" w:rsidP="00FC263C">
      <w:pPr>
        <w:pStyle w:val="Paragrafoelenco"/>
        <w:spacing w:after="0"/>
        <w:ind w:left="0"/>
      </w:pPr>
      <w:r w:rsidRPr="00F6198F">
        <w:t>Caratteristiche, origini e sviluppo.</w:t>
      </w:r>
    </w:p>
    <w:p w14:paraId="7F027F4D" w14:textId="77777777" w:rsidR="00FC263C" w:rsidRPr="00AD2F79" w:rsidRDefault="00FC263C" w:rsidP="00FC263C">
      <w:pPr>
        <w:spacing w:after="0"/>
        <w:rPr>
          <w:i/>
        </w:rPr>
      </w:pPr>
      <w:r>
        <w:t>A. Camilleri. Lettura, analisi e comprensione d</w:t>
      </w:r>
      <w:r w:rsidRPr="00C34FC4">
        <w:t xml:space="preserve">el brano antologico </w:t>
      </w:r>
      <w:r w:rsidRPr="00AD2F79">
        <w:rPr>
          <w:i/>
        </w:rPr>
        <w:t>"L'uomo che andava appresso ai funerali".</w:t>
      </w:r>
    </w:p>
    <w:p w14:paraId="1DDAB93E" w14:textId="77777777" w:rsidR="00FC263C" w:rsidRPr="000E3056" w:rsidRDefault="00FC263C" w:rsidP="00FC263C">
      <w:pPr>
        <w:pStyle w:val="Paragrafoelenco"/>
        <w:numPr>
          <w:ilvl w:val="0"/>
          <w:numId w:val="1"/>
        </w:numPr>
        <w:spacing w:after="0"/>
        <w:rPr>
          <w:b/>
        </w:rPr>
      </w:pPr>
      <w:r w:rsidRPr="000E3056">
        <w:rPr>
          <w:b/>
        </w:rPr>
        <w:t>Il romanzo storico</w:t>
      </w:r>
    </w:p>
    <w:p w14:paraId="6B013432" w14:textId="77777777" w:rsidR="00FC263C" w:rsidRDefault="00FC263C" w:rsidP="00FC263C">
      <w:pPr>
        <w:spacing w:after="0"/>
      </w:pPr>
      <w:r w:rsidRPr="000D7ABA">
        <w:t xml:space="preserve"> Il romanzo storico. Alessandro Manzoni.</w:t>
      </w:r>
      <w:r>
        <w:t xml:space="preserve"> La vita e le opere.</w:t>
      </w:r>
    </w:p>
    <w:p w14:paraId="283C569B" w14:textId="77777777" w:rsidR="00FC263C" w:rsidRDefault="00FC263C" w:rsidP="00FC263C">
      <w:pPr>
        <w:spacing w:after="0"/>
      </w:pPr>
      <w:r>
        <w:t>A. Manzoni. T</w:t>
      </w:r>
      <w:r w:rsidRPr="000D7ABA">
        <w:t>rama dei Promessi sposi.</w:t>
      </w:r>
    </w:p>
    <w:p w14:paraId="2DD33647" w14:textId="77777777" w:rsidR="00FC263C" w:rsidRDefault="00FC263C" w:rsidP="00FC263C">
      <w:pPr>
        <w:spacing w:after="0"/>
      </w:pPr>
      <w:r>
        <w:t xml:space="preserve">A. Manzoni. </w:t>
      </w:r>
      <w:r w:rsidRPr="00522F72">
        <w:rPr>
          <w:i/>
        </w:rPr>
        <w:t>"L’incontro di don Abbondio con i bravi",</w:t>
      </w:r>
      <w:r w:rsidRPr="000D7ABA">
        <w:t xml:space="preserve"> </w:t>
      </w:r>
      <w:r>
        <w:t>cap. I, de</w:t>
      </w:r>
      <w:r w:rsidRPr="000D7ABA">
        <w:t>i Promessi sposi.</w:t>
      </w:r>
    </w:p>
    <w:p w14:paraId="05E8FAEB" w14:textId="481B2CB5" w:rsidR="00FC263C" w:rsidRDefault="00FC263C" w:rsidP="00FC263C">
      <w:pPr>
        <w:spacing w:after="0"/>
      </w:pPr>
      <w:r w:rsidRPr="000D7ABA">
        <w:t xml:space="preserve">A. Manzoni, </w:t>
      </w:r>
      <w:r>
        <w:t>II capitolo, da</w:t>
      </w:r>
      <w:r w:rsidRPr="000D7ABA">
        <w:t>i Promessi sposi.</w:t>
      </w:r>
    </w:p>
    <w:p w14:paraId="55EEB474" w14:textId="77777777" w:rsidR="00FC263C" w:rsidRDefault="00FC263C" w:rsidP="00FC263C">
      <w:pPr>
        <w:spacing w:after="0"/>
      </w:pPr>
      <w:r>
        <w:t xml:space="preserve">Realizzazione infografica assegnata su </w:t>
      </w:r>
      <w:proofErr w:type="spellStart"/>
      <w:r>
        <w:t>classroom</w:t>
      </w:r>
      <w:proofErr w:type="spellEnd"/>
    </w:p>
    <w:p w14:paraId="418DB0FD" w14:textId="77777777" w:rsidR="00FC263C" w:rsidRDefault="00FC263C" w:rsidP="00FC263C">
      <w:pPr>
        <w:spacing w:after="0"/>
      </w:pPr>
    </w:p>
    <w:p w14:paraId="73CBB47F" w14:textId="77777777" w:rsidR="00FC263C" w:rsidRDefault="00FC263C" w:rsidP="00FC263C">
      <w:pPr>
        <w:spacing w:after="0"/>
      </w:pPr>
      <w:r w:rsidRPr="00591A8E">
        <w:rPr>
          <w:b/>
        </w:rPr>
        <w:t xml:space="preserve">UDA: </w:t>
      </w:r>
      <w:r w:rsidRPr="003D6A28">
        <w:rPr>
          <w:b/>
          <w:i/>
        </w:rPr>
        <w:t>" Dalle immagini, alle canzoni, alla poesia."</w:t>
      </w:r>
    </w:p>
    <w:p w14:paraId="68D85D20" w14:textId="77777777" w:rsidR="00FC263C" w:rsidRDefault="00FC263C" w:rsidP="00FC263C">
      <w:pPr>
        <w:spacing w:after="0"/>
      </w:pPr>
      <w:r>
        <w:t>Il testo poetico. Caratteristiche.</w:t>
      </w:r>
    </w:p>
    <w:p w14:paraId="4F799188" w14:textId="77777777" w:rsidR="00FC263C" w:rsidRDefault="00FC263C" w:rsidP="00FC263C">
      <w:pPr>
        <w:spacing w:after="0"/>
      </w:pPr>
      <w:r>
        <w:t>Le rime: tipologie</w:t>
      </w:r>
      <w:r w:rsidRPr="008B1911">
        <w:t xml:space="preserve"> e schemi.</w:t>
      </w:r>
    </w:p>
    <w:p w14:paraId="05D0E062" w14:textId="77777777" w:rsidR="00FC263C" w:rsidRDefault="00FC263C" w:rsidP="00FC263C">
      <w:pPr>
        <w:spacing w:after="0"/>
      </w:pPr>
      <w:r>
        <w:t>Le strofe. Le figure retoriche.</w:t>
      </w:r>
    </w:p>
    <w:p w14:paraId="393CB823" w14:textId="0B2139DF" w:rsidR="00FC263C" w:rsidRDefault="00FC263C" w:rsidP="00FC263C">
      <w:pPr>
        <w:spacing w:after="0"/>
      </w:pPr>
      <w:r>
        <w:t>Compito: Analisi di testi musicali suggeriti dalla docente che hanno come tema: L'amore.</w:t>
      </w:r>
    </w:p>
    <w:p w14:paraId="6970FAD1" w14:textId="77777777" w:rsidR="00FC263C" w:rsidRDefault="00FC263C" w:rsidP="00FC263C">
      <w:pPr>
        <w:spacing w:after="0"/>
      </w:pPr>
      <w:r>
        <w:t>Scrittura creativa di testi poetici presentati in maniera originale.</w:t>
      </w:r>
    </w:p>
    <w:p w14:paraId="2E53178B" w14:textId="77777777" w:rsidR="00FC263C" w:rsidRPr="003D6A28" w:rsidRDefault="00FC263C" w:rsidP="00FC263C">
      <w:pPr>
        <w:spacing w:after="0"/>
        <w:rPr>
          <w:i/>
        </w:rPr>
      </w:pPr>
    </w:p>
    <w:p w14:paraId="44BAED63" w14:textId="77777777" w:rsidR="00FC263C" w:rsidRDefault="00FC263C" w:rsidP="00FC263C">
      <w:pPr>
        <w:spacing w:after="0"/>
      </w:pPr>
    </w:p>
    <w:p w14:paraId="5231CA27" w14:textId="005CCFC1" w:rsidR="00FC263C" w:rsidRPr="003D6A28" w:rsidRDefault="00FC263C" w:rsidP="00FC263C">
      <w:pPr>
        <w:spacing w:after="0"/>
        <w:rPr>
          <w:b/>
          <w:i/>
        </w:rPr>
      </w:pPr>
      <w:r w:rsidRPr="003D6A28">
        <w:rPr>
          <w:b/>
        </w:rPr>
        <w:t xml:space="preserve">UDA: </w:t>
      </w:r>
      <w:r>
        <w:rPr>
          <w:b/>
        </w:rPr>
        <w:t>“</w:t>
      </w:r>
      <w:r w:rsidRPr="003D6A28">
        <w:rPr>
          <w:b/>
          <w:i/>
        </w:rPr>
        <w:t>Giocare con la grammatica</w:t>
      </w:r>
      <w:r>
        <w:rPr>
          <w:b/>
          <w:i/>
        </w:rPr>
        <w:t>”</w:t>
      </w:r>
    </w:p>
    <w:p w14:paraId="5B25162E" w14:textId="77777777" w:rsidR="00FC263C" w:rsidRDefault="00FC263C" w:rsidP="00FC263C">
      <w:pPr>
        <w:spacing w:after="0"/>
      </w:pPr>
      <w:r w:rsidRPr="00F6198F">
        <w:lastRenderedPageBreak/>
        <w:t>La frase.</w:t>
      </w:r>
    </w:p>
    <w:p w14:paraId="38D0BEA6" w14:textId="77777777" w:rsidR="00FC263C" w:rsidRDefault="00FC263C" w:rsidP="00FC263C">
      <w:pPr>
        <w:spacing w:after="0"/>
      </w:pPr>
      <w:r>
        <w:t>La frase minima. Il predicato e il soggetto.</w:t>
      </w:r>
    </w:p>
    <w:p w14:paraId="3B2EBB46" w14:textId="77777777" w:rsidR="00FC263C" w:rsidRDefault="00FC263C" w:rsidP="00FC263C">
      <w:pPr>
        <w:spacing w:after="0"/>
      </w:pPr>
      <w:r w:rsidRPr="000D7ABA">
        <w:t>Analisi logica.</w:t>
      </w:r>
    </w:p>
    <w:p w14:paraId="0AD34586" w14:textId="77777777" w:rsidR="00FC263C" w:rsidRDefault="00FC263C" w:rsidP="00FC263C">
      <w:pPr>
        <w:spacing w:after="0"/>
      </w:pPr>
      <w:r w:rsidRPr="000D7ABA">
        <w:t xml:space="preserve">Frase semplice e frase complessa. </w:t>
      </w:r>
    </w:p>
    <w:p w14:paraId="661ED808" w14:textId="77777777" w:rsidR="00FC263C" w:rsidRDefault="00FC263C" w:rsidP="00FC263C">
      <w:pPr>
        <w:spacing w:after="0"/>
      </w:pPr>
      <w:r w:rsidRPr="000D7ABA">
        <w:t>Complementi diretti e indiretti.</w:t>
      </w:r>
    </w:p>
    <w:p w14:paraId="47AD351F" w14:textId="15A53D6E" w:rsidR="00FC263C" w:rsidRDefault="00FC263C" w:rsidP="00FC263C">
      <w:pPr>
        <w:spacing w:after="0"/>
      </w:pPr>
      <w:r>
        <w:t>Il complemento oggetto.</w:t>
      </w:r>
    </w:p>
    <w:p w14:paraId="48528725" w14:textId="77777777" w:rsidR="00FC263C" w:rsidRDefault="00FC263C" w:rsidP="00FC263C">
      <w:pPr>
        <w:spacing w:after="0"/>
      </w:pPr>
      <w:r>
        <w:t>Il complemento di specificazione.</w:t>
      </w:r>
    </w:p>
    <w:p w14:paraId="211760EC" w14:textId="77777777" w:rsidR="00FC263C" w:rsidRDefault="00FC263C" w:rsidP="00FC263C">
      <w:pPr>
        <w:spacing w:after="0"/>
      </w:pPr>
      <w:r w:rsidRPr="000D7ABA">
        <w:t>Il complemento di termine.</w:t>
      </w:r>
    </w:p>
    <w:p w14:paraId="6986CADC" w14:textId="2D8CD19D" w:rsidR="00D91958" w:rsidRDefault="00D91958" w:rsidP="00FC263C">
      <w:pPr>
        <w:spacing w:after="0"/>
      </w:pPr>
      <w:r>
        <w:t>I complementi di luogo.</w:t>
      </w:r>
    </w:p>
    <w:p w14:paraId="18EE0658" w14:textId="77777777" w:rsidR="00FC263C" w:rsidRDefault="00FC263C" w:rsidP="00FC263C">
      <w:pPr>
        <w:spacing w:after="0"/>
      </w:pPr>
      <w:r w:rsidRPr="00591A8E">
        <w:t xml:space="preserve">Il complemento di agente e di causa efficiente. </w:t>
      </w:r>
    </w:p>
    <w:p w14:paraId="7E7611D1" w14:textId="77777777" w:rsidR="00FC263C" w:rsidRDefault="00FC263C" w:rsidP="00FC263C">
      <w:pPr>
        <w:spacing w:after="0"/>
      </w:pPr>
      <w:r w:rsidRPr="00591A8E">
        <w:t xml:space="preserve">Mappa </w:t>
      </w:r>
      <w:r>
        <w:t xml:space="preserve">dei complementi </w:t>
      </w:r>
      <w:r w:rsidRPr="00591A8E">
        <w:t xml:space="preserve">su </w:t>
      </w:r>
      <w:proofErr w:type="spellStart"/>
      <w:r w:rsidRPr="00591A8E">
        <w:t>classroom</w:t>
      </w:r>
      <w:proofErr w:type="spellEnd"/>
      <w:r w:rsidRPr="00591A8E">
        <w:t>.</w:t>
      </w:r>
    </w:p>
    <w:p w14:paraId="12967371" w14:textId="77777777" w:rsidR="00FC263C" w:rsidRDefault="00FC263C" w:rsidP="00FC263C">
      <w:pPr>
        <w:spacing w:after="0"/>
      </w:pPr>
      <w:r w:rsidRPr="00591A8E">
        <w:t>Il complemento di materia.</w:t>
      </w:r>
    </w:p>
    <w:p w14:paraId="30D77AE9" w14:textId="77777777" w:rsidR="00FC263C" w:rsidRDefault="00FC263C" w:rsidP="00FC263C">
      <w:pPr>
        <w:spacing w:after="0"/>
      </w:pPr>
      <w:r w:rsidRPr="00591A8E">
        <w:t>Il complemento di fine.</w:t>
      </w:r>
    </w:p>
    <w:p w14:paraId="559313B6" w14:textId="77777777" w:rsidR="00FC263C" w:rsidRDefault="00FC263C" w:rsidP="00FC263C"/>
    <w:p w14:paraId="06680982" w14:textId="52919714" w:rsidR="00FC263C" w:rsidRDefault="00FC263C" w:rsidP="00FC263C">
      <w:r>
        <w:t>Santeramo in Colle, 7 giugno 2025                                                                                               La docente</w:t>
      </w:r>
    </w:p>
    <w:p w14:paraId="60417247" w14:textId="77777777" w:rsidR="00FC263C" w:rsidRPr="003D6A28" w:rsidRDefault="00FC263C" w:rsidP="00FC263C">
      <w:pPr>
        <w:spacing w:after="0"/>
        <w:rPr>
          <w:i/>
        </w:rPr>
      </w:pPr>
      <w:r w:rsidRPr="003D6A28">
        <w:rPr>
          <w:i/>
        </w:rPr>
        <w:t xml:space="preserve">                                                                                                                                                      </w:t>
      </w:r>
    </w:p>
    <w:p w14:paraId="49C9F485" w14:textId="77777777" w:rsidR="00FC263C" w:rsidRDefault="00FC263C" w:rsidP="00FC263C"/>
    <w:p w14:paraId="63B66D47" w14:textId="77777777" w:rsidR="00FC263C" w:rsidRDefault="00FC263C" w:rsidP="00FC263C"/>
    <w:p w14:paraId="688B2A43" w14:textId="77777777" w:rsidR="00FC263C" w:rsidRDefault="00FC263C" w:rsidP="00FC263C"/>
    <w:p w14:paraId="79EE3B91" w14:textId="77777777" w:rsidR="003155F4" w:rsidRDefault="003155F4"/>
    <w:sectPr w:rsidR="003155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20099"/>
    <w:multiLevelType w:val="hybridMultilevel"/>
    <w:tmpl w:val="6B982A2A"/>
    <w:lvl w:ilvl="0" w:tplc="0410000F">
      <w:start w:val="1"/>
      <w:numFmt w:val="decimal"/>
      <w:lvlText w:val="%1."/>
      <w:lvlJc w:val="left"/>
      <w:pPr>
        <w:ind w:left="753" w:hanging="360"/>
      </w:pPr>
    </w:lvl>
    <w:lvl w:ilvl="1" w:tplc="04100019" w:tentative="1">
      <w:start w:val="1"/>
      <w:numFmt w:val="lowerLetter"/>
      <w:lvlText w:val="%2."/>
      <w:lvlJc w:val="left"/>
      <w:pPr>
        <w:ind w:left="1473" w:hanging="360"/>
      </w:pPr>
    </w:lvl>
    <w:lvl w:ilvl="2" w:tplc="0410001B" w:tentative="1">
      <w:start w:val="1"/>
      <w:numFmt w:val="lowerRoman"/>
      <w:lvlText w:val="%3."/>
      <w:lvlJc w:val="right"/>
      <w:pPr>
        <w:ind w:left="2193" w:hanging="180"/>
      </w:pPr>
    </w:lvl>
    <w:lvl w:ilvl="3" w:tplc="0410000F" w:tentative="1">
      <w:start w:val="1"/>
      <w:numFmt w:val="decimal"/>
      <w:lvlText w:val="%4."/>
      <w:lvlJc w:val="left"/>
      <w:pPr>
        <w:ind w:left="2913" w:hanging="360"/>
      </w:pPr>
    </w:lvl>
    <w:lvl w:ilvl="4" w:tplc="04100019" w:tentative="1">
      <w:start w:val="1"/>
      <w:numFmt w:val="lowerLetter"/>
      <w:lvlText w:val="%5."/>
      <w:lvlJc w:val="left"/>
      <w:pPr>
        <w:ind w:left="3633" w:hanging="360"/>
      </w:pPr>
    </w:lvl>
    <w:lvl w:ilvl="5" w:tplc="0410001B" w:tentative="1">
      <w:start w:val="1"/>
      <w:numFmt w:val="lowerRoman"/>
      <w:lvlText w:val="%6."/>
      <w:lvlJc w:val="right"/>
      <w:pPr>
        <w:ind w:left="4353" w:hanging="180"/>
      </w:pPr>
    </w:lvl>
    <w:lvl w:ilvl="6" w:tplc="0410000F" w:tentative="1">
      <w:start w:val="1"/>
      <w:numFmt w:val="decimal"/>
      <w:lvlText w:val="%7."/>
      <w:lvlJc w:val="left"/>
      <w:pPr>
        <w:ind w:left="5073" w:hanging="360"/>
      </w:pPr>
    </w:lvl>
    <w:lvl w:ilvl="7" w:tplc="04100019" w:tentative="1">
      <w:start w:val="1"/>
      <w:numFmt w:val="lowerLetter"/>
      <w:lvlText w:val="%8."/>
      <w:lvlJc w:val="left"/>
      <w:pPr>
        <w:ind w:left="5793" w:hanging="360"/>
      </w:pPr>
    </w:lvl>
    <w:lvl w:ilvl="8" w:tplc="0410001B" w:tentative="1">
      <w:start w:val="1"/>
      <w:numFmt w:val="lowerRoman"/>
      <w:lvlText w:val="%9."/>
      <w:lvlJc w:val="right"/>
      <w:pPr>
        <w:ind w:left="6513" w:hanging="180"/>
      </w:pPr>
    </w:lvl>
  </w:abstractNum>
  <w:num w:numId="1" w16cid:durableId="104098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3C"/>
    <w:rsid w:val="000820AA"/>
    <w:rsid w:val="003155F4"/>
    <w:rsid w:val="007B4085"/>
    <w:rsid w:val="00A17E17"/>
    <w:rsid w:val="00BE79E3"/>
    <w:rsid w:val="00D91958"/>
    <w:rsid w:val="00FC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6B75"/>
  <w15:chartTrackingRefBased/>
  <w15:docId w15:val="{64D51E32-A406-409F-8AC6-2F5AA56D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263C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2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2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26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2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26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26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26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26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26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2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2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26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263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263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263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263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263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263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26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C2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2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2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2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263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C263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C263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2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263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C263C"/>
    <w:rPr>
      <w:b/>
      <w:bCs/>
      <w:smallCaps/>
      <w:color w:val="2F5496" w:themeColor="accent1" w:themeShade="BF"/>
      <w:spacing w:val="5"/>
    </w:rPr>
  </w:style>
  <w:style w:type="paragraph" w:customStyle="1" w:styleId="Style12">
    <w:name w:val="Style12"/>
    <w:basedOn w:val="Normale"/>
    <w:uiPriority w:val="99"/>
    <w:rsid w:val="00FC263C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26">
    <w:name w:val="Font Style26"/>
    <w:uiPriority w:val="99"/>
    <w:rsid w:val="00FC263C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2025-06-02T16:07:00Z</dcterms:created>
  <dcterms:modified xsi:type="dcterms:W3CDTF">2025-06-02T16:07:00Z</dcterms:modified>
</cp:coreProperties>
</file>